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line="240"/>
        <w:contextualSpacing w:val="0"/>
        <w:jc w:val="righ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Barrio Logan 1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Jasmine, Anastacio, Luiscarlo, Sierra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Humanities- 1/2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14 October 2014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Barrio Logan and East Village</w:t>
      </w:r>
    </w:p>
    <w:p w:rsidP="00000000" w:rsidRPr="00000000" w:rsidR="00000000" w:rsidDel="00000000" w:rsidRDefault="00000000">
      <w:pPr>
        <w:spacing w:lineRule="auto" w:line="24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am from culture filled streets.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From tall buildings, reaching towards sunny blue skies.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And construction on every block, watching the world develop into the 21st century.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am from the murals and poetry of the park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that capture the history and the heart of the Chicano people.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am from community centers where people meet to play games.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From youth groups, filled with smiling children everyday after school.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And boxing matches against friends.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am from baseball games and skateboarding.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am from Las Quatro Milpas.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From the Social Club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And the Simon Levi Company.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am from booming nightclubs and delicious restaurants.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am from Saturday nights spent at Petco Park, and Sunday nights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at home, cheering for the Chargers with family and friends.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From competitive sand castle building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And zombies crawling through the streets.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am from the Barrio Logan Filmfest and an urban neighborhood.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am from Barrio Logan: the community of murals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beneath a freeway overpass.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am also from East Village: the barrio turned “up and coming”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Now good enough to be considered a slice of the urban world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Barrio Logan Where Im From Poem.docx</dc:title>
</cp:coreProperties>
</file>